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1A9AC41" w14:textId="5BF74F39" w:rsidR="00A01C2D" w:rsidRDefault="00F37A7F" w:rsidP="00F37A7F">
      <w:pPr>
        <w:jc w:val="center"/>
        <w:rPr>
          <w:lang w:val="en-US"/>
        </w:rPr>
      </w:pPr>
      <w:r>
        <w:rPr>
          <w:lang w:val="en-US"/>
        </w:rPr>
        <w:t>BÀI TẬP THỰC HÀNH CHƯƠNG 1</w:t>
      </w:r>
    </w:p>
    <w:p w14:paraId="5D3EA500" w14:textId="64134119" w:rsidR="00F37A7F" w:rsidRDefault="00F37A7F">
      <w:pPr>
        <w:rPr>
          <w:lang w:val="en-US"/>
        </w:rPr>
      </w:pPr>
      <w:r>
        <w:rPr>
          <w:lang w:val="en-US"/>
        </w:rPr>
        <w:t>Họ và tên: Hồ Thị Minh Hằng</w:t>
      </w:r>
    </w:p>
    <w:p w14:paraId="74F54225" w14:textId="2F69E1F6" w:rsidR="00F37A7F" w:rsidRDefault="00F37A7F">
      <w:pPr>
        <w:rPr>
          <w:lang w:val="en-US"/>
        </w:rPr>
      </w:pPr>
      <w:r>
        <w:rPr>
          <w:lang w:val="en-US"/>
        </w:rPr>
        <w:t>Mã sinh viên: 22174600024</w:t>
      </w:r>
    </w:p>
    <w:p w14:paraId="30164515" w14:textId="5149DB53" w:rsidR="00F37A7F" w:rsidRDefault="00F37A7F">
      <w:pPr>
        <w:rPr>
          <w:lang w:val="en-US"/>
        </w:rPr>
      </w:pPr>
      <w:r>
        <w:rPr>
          <w:lang w:val="en-US"/>
        </w:rPr>
        <w:t>Lớp DHKL16A2HN</w:t>
      </w:r>
    </w:p>
    <w:p w14:paraId="1EC12721" w14:textId="5EB1B488" w:rsidR="00F37A7F" w:rsidRDefault="00F37A7F" w:rsidP="00F37A7F">
      <w:pPr>
        <w:jc w:val="center"/>
        <w:rPr>
          <w:lang w:val="en-US"/>
        </w:rPr>
      </w:pPr>
      <w:r>
        <w:rPr>
          <w:lang w:val="en-US"/>
        </w:rPr>
        <w:t>---------------------------------</w:t>
      </w:r>
    </w:p>
    <w:p w14:paraId="6BB3E625" w14:textId="127214B8" w:rsidR="00F37A7F" w:rsidRDefault="00F37A7F">
      <w:pPr>
        <w:rPr>
          <w:lang w:val="en-US"/>
        </w:rPr>
      </w:pPr>
      <w:r w:rsidRPr="00F37A7F">
        <w:t>THỰC HÀNH:</w:t>
      </w:r>
      <w:r>
        <w:rPr>
          <w:lang w:val="en-US"/>
        </w:rPr>
        <w:t xml:space="preserve"> </w:t>
      </w:r>
      <w:r w:rsidRPr="00F37A7F">
        <w:t>Hướng dẫn bắt quá trình bắt tay 3 bước TCP bằng Wireshark</w:t>
      </w:r>
      <w:r>
        <w:rPr>
          <w:lang w:val="en-US"/>
        </w:rPr>
        <w:t xml:space="preserve">. </w:t>
      </w:r>
      <w:r w:rsidRPr="00F37A7F">
        <w:t>Mục tiêu của bài thực hành này là bắt và phân tích quá trình bắt tay 3 bước TCP bằng Wireshark, giúp thấy trực tiếp các gói SYN, SYN-ACK, ACK.</w:t>
      </w:r>
    </w:p>
    <w:p w14:paraId="12324BF3" w14:textId="167B3A1B" w:rsidR="00F37A7F" w:rsidRDefault="00F37A7F">
      <w:pPr>
        <w:rPr>
          <w:lang w:val="en-US"/>
        </w:rPr>
      </w:pPr>
      <w:r w:rsidRPr="00F37A7F">
        <w:t>Bước 1: Mở Wireshark và bắt đầu thu thập gói tin</w:t>
      </w:r>
    </w:p>
    <w:p w14:paraId="3B137C39" w14:textId="77777777" w:rsidR="007E3379" w:rsidRDefault="007E3379" w:rsidP="007E3379">
      <w:pPr>
        <w:pStyle w:val="ListParagraph"/>
        <w:numPr>
          <w:ilvl w:val="0"/>
          <w:numId w:val="1"/>
        </w:numPr>
        <w:rPr>
          <w:lang w:val="en-US"/>
        </w:rPr>
      </w:pPr>
      <w:r w:rsidRPr="007E3379">
        <w:t>Mở Wireshark</w:t>
      </w:r>
    </w:p>
    <w:p w14:paraId="63E00756" w14:textId="32960FA4" w:rsidR="007E3379" w:rsidRDefault="00877696" w:rsidP="007E3379">
      <w:pPr>
        <w:pStyle w:val="ListParagraph"/>
        <w:rPr>
          <w:lang w:val="en-US"/>
        </w:rPr>
      </w:pPr>
      <w:r w:rsidRPr="00877696">
        <w:rPr>
          <w:lang w:val="en-US"/>
        </w:rPr>
        <w:drawing>
          <wp:inline distT="0" distB="0" distL="0" distR="0" wp14:anchorId="41E2CB70" wp14:editId="7D151E42">
            <wp:extent cx="5943600" cy="3128010"/>
            <wp:effectExtent l="0" t="0" r="0" b="0"/>
            <wp:docPr id="930377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37767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69063" w14:textId="604B128C" w:rsidR="007E3379" w:rsidRDefault="007E3379" w:rsidP="007E3379">
      <w:pPr>
        <w:pStyle w:val="ListParagraph"/>
        <w:numPr>
          <w:ilvl w:val="0"/>
          <w:numId w:val="1"/>
        </w:numPr>
        <w:rPr>
          <w:lang w:val="en-US"/>
        </w:rPr>
      </w:pPr>
      <w:r w:rsidRPr="007E3379">
        <w:t>Chọn card mạng đang sử dụng kết nối Internet (Wi-Fi hoặc Ethernet).</w:t>
      </w:r>
    </w:p>
    <w:p w14:paraId="042878CB" w14:textId="0C1A85F9" w:rsidR="00877696" w:rsidRDefault="00877696" w:rsidP="00877696">
      <w:pPr>
        <w:ind w:left="360"/>
        <w:rPr>
          <w:lang w:val="en-US"/>
        </w:rPr>
      </w:pPr>
      <w:r w:rsidRPr="00877696">
        <w:rPr>
          <w:lang w:val="en-US"/>
        </w:rPr>
        <w:drawing>
          <wp:inline distT="0" distB="0" distL="0" distR="0" wp14:anchorId="70925CB9" wp14:editId="64C9E8F1">
            <wp:extent cx="5943600" cy="847090"/>
            <wp:effectExtent l="0" t="0" r="0" b="0"/>
            <wp:docPr id="1814321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3215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1ABD5" w14:textId="7BAFAE59" w:rsidR="00877696" w:rsidRPr="00877696" w:rsidRDefault="00877696" w:rsidP="00877696">
      <w:pPr>
        <w:pStyle w:val="ListParagraph"/>
        <w:numPr>
          <w:ilvl w:val="0"/>
          <w:numId w:val="1"/>
        </w:numPr>
        <w:rPr>
          <w:lang w:val="en-US"/>
        </w:rPr>
      </w:pPr>
      <w:r w:rsidRPr="00877696">
        <w:t>Nhập bộ lọc để chỉ hiển thị gói tin TCP liên quan đến quá trình bắt tay:</w:t>
      </w:r>
    </w:p>
    <w:p w14:paraId="5701D0AF" w14:textId="54ADD026" w:rsidR="00877696" w:rsidRPr="00877696" w:rsidRDefault="00877696" w:rsidP="00877696">
      <w:pPr>
        <w:pStyle w:val="ListParagraph"/>
        <w:numPr>
          <w:ilvl w:val="1"/>
          <w:numId w:val="1"/>
        </w:numPr>
        <w:rPr>
          <w:lang w:val="en-US"/>
        </w:rPr>
      </w:pPr>
      <w:r w:rsidRPr="00877696">
        <w:t>Nếu muốn lọc gói SYN hoặc ACK trong Capture Filter (ô nhập đ/k lọc), dùng cú pháp sau:</w:t>
      </w:r>
    </w:p>
    <w:p w14:paraId="2B577199" w14:textId="79C88589" w:rsidR="00877696" w:rsidRDefault="00877696" w:rsidP="00877696">
      <w:pPr>
        <w:ind w:left="360"/>
        <w:rPr>
          <w:lang w:val="en-US"/>
        </w:rPr>
      </w:pPr>
      <w:r w:rsidRPr="00877696">
        <w:rPr>
          <w:lang w:val="en-US"/>
        </w:rPr>
        <w:drawing>
          <wp:inline distT="0" distB="0" distL="0" distR="0" wp14:anchorId="1CB7DB86" wp14:editId="546D55CE">
            <wp:extent cx="4858428" cy="562053"/>
            <wp:effectExtent l="0" t="0" r="0" b="9525"/>
            <wp:docPr id="14557621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76216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858428" cy="56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197C3" w14:textId="6F86FB9B" w:rsidR="004F2CD8" w:rsidRDefault="00106BB2" w:rsidP="00877696">
      <w:pPr>
        <w:ind w:left="360"/>
        <w:rPr>
          <w:lang w:val="en-US"/>
        </w:rPr>
      </w:pPr>
      <w:r w:rsidRPr="00106BB2">
        <w:rPr>
          <w:lang w:val="en-US"/>
        </w:rPr>
        <w:lastRenderedPageBreak/>
        <w:drawing>
          <wp:inline distT="0" distB="0" distL="0" distR="0" wp14:anchorId="286F4B77" wp14:editId="3D19B88A">
            <wp:extent cx="5943600" cy="3106420"/>
            <wp:effectExtent l="0" t="0" r="0" b="0"/>
            <wp:docPr id="1199827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8274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10E26" w14:textId="4E7BD20A" w:rsidR="004F2CD8" w:rsidRPr="004F2CD8" w:rsidRDefault="004F2CD8" w:rsidP="004F2CD8">
      <w:pPr>
        <w:pStyle w:val="ListParagraph"/>
        <w:numPr>
          <w:ilvl w:val="1"/>
          <w:numId w:val="1"/>
        </w:numPr>
        <w:rPr>
          <w:lang w:val="en-US"/>
        </w:rPr>
      </w:pPr>
      <w:r w:rsidRPr="004F2CD8">
        <w:t>Nếu muốn lọc sau khi đã bắt gói tin (Display Filter), dùng cú pháp:</w:t>
      </w:r>
    </w:p>
    <w:p w14:paraId="753006A5" w14:textId="193F8EDB" w:rsidR="004F2CD8" w:rsidRDefault="004F2CD8" w:rsidP="004F2CD8">
      <w:pPr>
        <w:ind w:left="360"/>
        <w:rPr>
          <w:lang w:val="en-US"/>
        </w:rPr>
      </w:pPr>
      <w:r w:rsidRPr="004F2CD8">
        <w:rPr>
          <w:lang w:val="en-US"/>
        </w:rPr>
        <w:drawing>
          <wp:inline distT="0" distB="0" distL="0" distR="0" wp14:anchorId="36581DBC" wp14:editId="6D797548">
            <wp:extent cx="5048955" cy="485843"/>
            <wp:effectExtent l="0" t="0" r="0" b="9525"/>
            <wp:docPr id="4011528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15286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48955" cy="485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B1226" w14:textId="55E44C5D" w:rsidR="004F2CD8" w:rsidRDefault="004F2CD8" w:rsidP="004F2CD8">
      <w:pPr>
        <w:ind w:left="360"/>
        <w:rPr>
          <w:lang w:val="en-US"/>
        </w:rPr>
      </w:pPr>
      <w:r w:rsidRPr="004F2CD8">
        <w:t>Lưu ý: Display Filter chỉ hoạt động sau khi đã bắt gói tin xon</w:t>
      </w:r>
      <w:r>
        <w:rPr>
          <w:lang w:val="en-US"/>
        </w:rPr>
        <w:t>g</w:t>
      </w:r>
    </w:p>
    <w:p w14:paraId="205622AD" w14:textId="3A4A084E" w:rsidR="004F2CD8" w:rsidRDefault="0051155D" w:rsidP="004F2CD8">
      <w:pPr>
        <w:ind w:left="360"/>
        <w:rPr>
          <w:lang w:val="en-US"/>
        </w:rPr>
      </w:pPr>
      <w:r w:rsidRPr="0051155D">
        <w:rPr>
          <w:lang w:val="en-US"/>
        </w:rPr>
        <w:drawing>
          <wp:inline distT="0" distB="0" distL="0" distR="0" wp14:anchorId="452D7C84" wp14:editId="45442FA5">
            <wp:extent cx="5943600" cy="3106420"/>
            <wp:effectExtent l="0" t="0" r="0" b="0"/>
            <wp:docPr id="10698894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988944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D966F" w14:textId="63E4A428" w:rsidR="0093664C" w:rsidRDefault="0093664C" w:rsidP="004F2CD8">
      <w:pPr>
        <w:ind w:left="360"/>
        <w:rPr>
          <w:lang w:val="en-US"/>
        </w:rPr>
      </w:pPr>
    </w:p>
    <w:p w14:paraId="00CE69B5" w14:textId="0D0B6C16" w:rsidR="0093664C" w:rsidRDefault="0093664C" w:rsidP="004F2CD8">
      <w:pPr>
        <w:ind w:left="360"/>
        <w:rPr>
          <w:lang w:val="en-US"/>
        </w:rPr>
      </w:pPr>
      <w:r w:rsidRPr="0093664C">
        <w:t>Bước 2: Khởi tạo kết nối TCP</w:t>
      </w:r>
    </w:p>
    <w:p w14:paraId="61E41FE3" w14:textId="63840AE3" w:rsidR="00ED7422" w:rsidRDefault="00ED7422" w:rsidP="004F2CD8">
      <w:pPr>
        <w:ind w:left="360"/>
        <w:rPr>
          <w:lang w:val="en-US"/>
        </w:rPr>
      </w:pPr>
      <w:r w:rsidRPr="00ED7422">
        <w:lastRenderedPageBreak/>
        <w:t>Cách 1: Truy cập một trang web bằng trình duyệt</w:t>
      </w:r>
    </w:p>
    <w:p w14:paraId="1DD35398" w14:textId="77777777" w:rsidR="00ED7422" w:rsidRDefault="00ED7422" w:rsidP="004F2CD8">
      <w:pPr>
        <w:ind w:left="360"/>
        <w:rPr>
          <w:lang w:val="en-US"/>
        </w:rPr>
      </w:pPr>
      <w:r w:rsidRPr="00ED7422">
        <w:t xml:space="preserve">• Mở trình duyệt và nhập một URL (ví dụ: http://www.example.com). </w:t>
      </w:r>
    </w:p>
    <w:p w14:paraId="17ECD606" w14:textId="27205115" w:rsidR="00ED7422" w:rsidRDefault="00ED7422" w:rsidP="004F2CD8">
      <w:pPr>
        <w:ind w:left="360"/>
        <w:rPr>
          <w:lang w:val="en-US"/>
        </w:rPr>
      </w:pPr>
      <w:r w:rsidRPr="00ED7422">
        <w:t>• Khi nhấn Enter, trình duyệt sẽ thực hiện kết nối TCP đến máy chủ web.</w:t>
      </w:r>
    </w:p>
    <w:p w14:paraId="77375116" w14:textId="16230BCE" w:rsidR="0043770A" w:rsidRPr="0043770A" w:rsidRDefault="0043770A" w:rsidP="004F2CD8">
      <w:pPr>
        <w:ind w:left="360"/>
        <w:rPr>
          <w:lang w:val="en-US"/>
        </w:rPr>
      </w:pPr>
      <w:r w:rsidRPr="0043770A">
        <w:rPr>
          <w:lang w:val="en-US"/>
        </w:rPr>
        <w:drawing>
          <wp:inline distT="0" distB="0" distL="0" distR="0" wp14:anchorId="5988A8D7" wp14:editId="6D4F4CB0">
            <wp:extent cx="5943600" cy="1118235"/>
            <wp:effectExtent l="0" t="0" r="0" b="5715"/>
            <wp:docPr id="7429930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99304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1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CD628" w14:textId="0C8DFDC1" w:rsidR="00ED7422" w:rsidRDefault="00ED7422" w:rsidP="004F2CD8">
      <w:pPr>
        <w:ind w:left="360"/>
        <w:rPr>
          <w:lang w:val="en-US"/>
        </w:rPr>
      </w:pPr>
      <w:r w:rsidRPr="00ED7422">
        <w:rPr>
          <w:lang w:val="en-US"/>
        </w:rPr>
        <w:drawing>
          <wp:inline distT="0" distB="0" distL="0" distR="0" wp14:anchorId="3E4C96C0" wp14:editId="5FA6B21D">
            <wp:extent cx="5943600" cy="713740"/>
            <wp:effectExtent l="0" t="0" r="0" b="0"/>
            <wp:docPr id="12586099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60991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0A542" w14:textId="77777777" w:rsidR="00ED7422" w:rsidRDefault="00ED7422" w:rsidP="004F2CD8">
      <w:pPr>
        <w:ind w:left="360"/>
        <w:rPr>
          <w:lang w:val="en-US"/>
        </w:rPr>
      </w:pPr>
    </w:p>
    <w:p w14:paraId="7299A442" w14:textId="0C84625F" w:rsidR="00ED7422" w:rsidRDefault="00ED7422" w:rsidP="004F2CD8">
      <w:pPr>
        <w:ind w:left="360"/>
        <w:rPr>
          <w:lang w:val="en-US"/>
        </w:rPr>
      </w:pPr>
      <w:r w:rsidRPr="00ED7422">
        <w:t>Cách 2: Sử dụng telnet để kết nối đến một máy chủ</w:t>
      </w:r>
    </w:p>
    <w:p w14:paraId="7D382180" w14:textId="36FFC7BF" w:rsidR="00ED7422" w:rsidRDefault="00ED7422" w:rsidP="004F2CD8">
      <w:pPr>
        <w:ind w:left="360"/>
        <w:rPr>
          <w:lang w:val="en-US"/>
        </w:rPr>
      </w:pPr>
      <w:r w:rsidRPr="00ED7422">
        <w:t>Mở Command Prompt (Windows) hoặc Terminal (Linux/macOS)</w:t>
      </w:r>
    </w:p>
    <w:p w14:paraId="739118C3" w14:textId="665FF7E1" w:rsidR="00ED7422" w:rsidRDefault="00ED7422" w:rsidP="00ED7422">
      <w:pPr>
        <w:ind w:left="360"/>
        <w:rPr>
          <w:lang w:val="en-US"/>
        </w:rPr>
      </w:pPr>
      <w:r w:rsidRPr="00ED7422">
        <w:t>Nhập lệnh sau để mở kết nối TCP đến cổng 80 (HTTP) của Googl</w:t>
      </w:r>
      <w:r>
        <w:rPr>
          <w:lang w:val="en-US"/>
        </w:rPr>
        <w:t>e</w:t>
      </w:r>
    </w:p>
    <w:p w14:paraId="6913B241" w14:textId="6FE48925" w:rsidR="00ED7422" w:rsidRDefault="00ED7422" w:rsidP="00ED7422">
      <w:pPr>
        <w:ind w:left="360"/>
        <w:rPr>
          <w:lang w:val="en-US"/>
        </w:rPr>
      </w:pPr>
      <w:r w:rsidRPr="00ED7422">
        <w:rPr>
          <w:lang w:val="en-US"/>
        </w:rPr>
        <w:drawing>
          <wp:inline distT="0" distB="0" distL="0" distR="0" wp14:anchorId="2D6E4ED9" wp14:editId="7BD39ECA">
            <wp:extent cx="3200847" cy="419158"/>
            <wp:effectExtent l="0" t="0" r="0" b="0"/>
            <wp:docPr id="18268317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83172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200847" cy="419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AFD20" w14:textId="21E25A7F" w:rsidR="00731A73" w:rsidRDefault="00ED7422" w:rsidP="000F71E6">
      <w:pPr>
        <w:ind w:left="360"/>
        <w:rPr>
          <w:lang w:val="en-US"/>
        </w:rPr>
      </w:pPr>
      <w:r w:rsidRPr="00ED7422">
        <w:t>Nếu telnet hiển thị Connected to www.google.com, nghĩa là kết nối TCP đã được thiết lập.</w:t>
      </w:r>
    </w:p>
    <w:p w14:paraId="1E10C5C1" w14:textId="49ABBFBE" w:rsidR="004C1F95" w:rsidRDefault="002B7109" w:rsidP="00ED7422">
      <w:pPr>
        <w:ind w:left="360"/>
        <w:rPr>
          <w:lang w:val="en-US"/>
        </w:rPr>
      </w:pPr>
      <w:r w:rsidRPr="002B7109">
        <w:rPr>
          <w:lang w:val="en-US"/>
        </w:rPr>
        <w:drawing>
          <wp:inline distT="0" distB="0" distL="0" distR="0" wp14:anchorId="5CE7B111" wp14:editId="2912E498">
            <wp:extent cx="5943600" cy="3155950"/>
            <wp:effectExtent l="0" t="0" r="0" b="6350"/>
            <wp:docPr id="4510987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09876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8787E" w14:textId="5D9A36BD" w:rsidR="000F71E6" w:rsidRDefault="000F71E6" w:rsidP="00ED7422">
      <w:pPr>
        <w:ind w:left="360"/>
        <w:rPr>
          <w:lang w:val="en-US"/>
        </w:rPr>
      </w:pPr>
      <w:r w:rsidRPr="000F71E6">
        <w:rPr>
          <w:lang w:val="en-US"/>
        </w:rPr>
        <w:lastRenderedPageBreak/>
        <w:drawing>
          <wp:inline distT="0" distB="0" distL="0" distR="0" wp14:anchorId="0032D30C" wp14:editId="38D7136E">
            <wp:extent cx="2200582" cy="190527"/>
            <wp:effectExtent l="0" t="0" r="0" b="0"/>
            <wp:docPr id="13955162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51625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200582" cy="19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79E08" w14:textId="33B0AACD" w:rsidR="004C1F95" w:rsidRDefault="005D345F" w:rsidP="00ED7422">
      <w:pPr>
        <w:ind w:left="360"/>
        <w:rPr>
          <w:lang w:val="en-US"/>
        </w:rPr>
      </w:pPr>
      <w:r w:rsidRPr="005D345F">
        <w:t>Bước 3: Phân tích gói tin trong Wireshark</w:t>
      </w:r>
    </w:p>
    <w:p w14:paraId="74BC571A" w14:textId="6754B79D" w:rsidR="005D345F" w:rsidRDefault="005D345F" w:rsidP="00ED7422">
      <w:pPr>
        <w:ind w:left="360"/>
        <w:rPr>
          <w:lang w:val="en-US"/>
        </w:rPr>
      </w:pPr>
      <w:r w:rsidRPr="005D345F">
        <w:t>Sau khi thực hiện một trong các bước trên, quay lại Wireshark và dừng thu thập gói tin.</w:t>
      </w:r>
    </w:p>
    <w:p w14:paraId="4AFF8344" w14:textId="3B8DC0BF" w:rsidR="005D345F" w:rsidRDefault="005D345F" w:rsidP="00ED7422">
      <w:pPr>
        <w:ind w:left="360"/>
        <w:rPr>
          <w:lang w:val="en-US"/>
        </w:rPr>
      </w:pPr>
      <w:r w:rsidRPr="005D345F">
        <w:t>nhấn Stop Capture (nút vuông đỏ) sau khi lệnh Telnet thực hiện xong.</w:t>
      </w:r>
    </w:p>
    <w:p w14:paraId="4A112B78" w14:textId="53001C9A" w:rsidR="005D345F" w:rsidRPr="005D345F" w:rsidRDefault="005D345F" w:rsidP="00ED7422">
      <w:pPr>
        <w:ind w:left="360"/>
        <w:rPr>
          <w:lang w:val="en-US"/>
        </w:rPr>
      </w:pPr>
      <w:r w:rsidRPr="005D345F">
        <w:rPr>
          <w:lang w:val="en-US"/>
        </w:rPr>
        <w:drawing>
          <wp:inline distT="0" distB="0" distL="0" distR="0" wp14:anchorId="46562B51" wp14:editId="615F0215">
            <wp:extent cx="5943600" cy="3106420"/>
            <wp:effectExtent l="0" t="0" r="0" b="0"/>
            <wp:docPr id="2567018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70187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63226" w14:textId="70308940" w:rsidR="005D345F" w:rsidRDefault="005D345F" w:rsidP="00ED7422">
      <w:pPr>
        <w:ind w:left="360"/>
        <w:rPr>
          <w:lang w:val="en-US"/>
        </w:rPr>
      </w:pPr>
      <w:r w:rsidRPr="005D345F">
        <w:t>Chúng ta sẽ thấy một loạt gói TCP.</w:t>
      </w:r>
    </w:p>
    <w:p w14:paraId="2ED265C4" w14:textId="0B5CCDE7" w:rsidR="005D345F" w:rsidRDefault="005D345F" w:rsidP="00ED7422">
      <w:pPr>
        <w:ind w:left="360"/>
        <w:rPr>
          <w:lang w:val="en-US"/>
        </w:rPr>
      </w:pPr>
      <w:r w:rsidRPr="005D345F">
        <w:t>Trong ô Display Filter, nhập bộ lọc sau để chỉ hiển thị gói SYN:</w:t>
      </w:r>
    </w:p>
    <w:p w14:paraId="31158E98" w14:textId="105DF518" w:rsidR="005D345F" w:rsidRDefault="005D345F" w:rsidP="00ED7422">
      <w:pPr>
        <w:ind w:left="360"/>
        <w:rPr>
          <w:lang w:val="en-US"/>
        </w:rPr>
      </w:pPr>
      <w:r w:rsidRPr="005D345F">
        <w:rPr>
          <w:lang w:val="en-US"/>
        </w:rPr>
        <w:drawing>
          <wp:inline distT="0" distB="0" distL="0" distR="0" wp14:anchorId="7F904267" wp14:editId="5C505B75">
            <wp:extent cx="5125165" cy="352474"/>
            <wp:effectExtent l="0" t="0" r="0" b="9525"/>
            <wp:docPr id="17664583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645836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25165" cy="352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C701F" w14:textId="2B38CB49" w:rsidR="005D345F" w:rsidRPr="005D345F" w:rsidRDefault="005D345F" w:rsidP="00ED7422">
      <w:pPr>
        <w:ind w:left="360"/>
        <w:rPr>
          <w:lang w:val="en-US"/>
        </w:rPr>
      </w:pPr>
      <w:r w:rsidRPr="005D345F">
        <w:t>Nhấn Enter</w:t>
      </w:r>
      <w:r w:rsidR="00F44CEC">
        <w:rPr>
          <w:lang w:val="en-US"/>
        </w:rPr>
        <w:t xml:space="preserve"> </w:t>
      </w:r>
      <w:r w:rsidRPr="005D345F">
        <w:t>sẽ thấy gói SYN đầu tiên được gửi từ máy của mình đến www.google.com</w:t>
      </w:r>
    </w:p>
    <w:p w14:paraId="0BB90CBE" w14:textId="267D5124" w:rsidR="00F37A7F" w:rsidRDefault="00F44CEC">
      <w:pPr>
        <w:rPr>
          <w:lang w:val="en-US"/>
        </w:rPr>
      </w:pPr>
      <w:r w:rsidRPr="00F44CEC">
        <w:rPr>
          <w:lang w:val="en-US"/>
        </w:rPr>
        <w:lastRenderedPageBreak/>
        <w:drawing>
          <wp:inline distT="0" distB="0" distL="0" distR="0" wp14:anchorId="309E9AFC" wp14:editId="00F4A0B6">
            <wp:extent cx="5943600" cy="3124835"/>
            <wp:effectExtent l="0" t="0" r="0" b="0"/>
            <wp:docPr id="19466020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60209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DEA52" w14:textId="061C6131" w:rsidR="00240401" w:rsidRDefault="00240401">
      <w:pPr>
        <w:rPr>
          <w:lang w:val="en-US"/>
        </w:rPr>
      </w:pPr>
      <w:r w:rsidRPr="00240401">
        <w:t>Bước 4: Phân tích gói SYN</w:t>
      </w:r>
    </w:p>
    <w:p w14:paraId="304A0C5B" w14:textId="1B3430D9" w:rsidR="00240401" w:rsidRPr="00240401" w:rsidRDefault="00240401">
      <w:pPr>
        <w:rPr>
          <w:lang w:val="en-US"/>
        </w:rPr>
      </w:pPr>
      <w:r w:rsidRPr="00240401">
        <w:t>Nhấp vào gói SYN để xem chi tiết. Trong phần Transmission Control Protocol (TCP), kiểm tra các thông tin:</w:t>
      </w:r>
    </w:p>
    <w:p w14:paraId="7107DEF4" w14:textId="6A357E65" w:rsidR="00240401" w:rsidRDefault="00240401">
      <w:pPr>
        <w:rPr>
          <w:lang w:val="en-US"/>
        </w:rPr>
      </w:pPr>
      <w:r w:rsidRPr="00240401">
        <w:rPr>
          <w:lang w:val="en-US"/>
        </w:rPr>
        <w:drawing>
          <wp:inline distT="0" distB="0" distL="0" distR="0" wp14:anchorId="213ECF1F" wp14:editId="019C975B">
            <wp:extent cx="5087060" cy="1619476"/>
            <wp:effectExtent l="0" t="0" r="0" b="0"/>
            <wp:docPr id="4985971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59719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87060" cy="1619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F8E1B" w14:textId="18C95EF4" w:rsidR="00651916" w:rsidRDefault="002347A7">
      <w:pPr>
        <w:rPr>
          <w:lang w:val="en-US"/>
        </w:rPr>
      </w:pPr>
      <w:r w:rsidRPr="002347A7">
        <w:rPr>
          <w:lang w:val="en-US"/>
        </w:rPr>
        <w:lastRenderedPageBreak/>
        <w:drawing>
          <wp:inline distT="0" distB="0" distL="0" distR="0" wp14:anchorId="004C6507" wp14:editId="5E83DD83">
            <wp:extent cx="5943600" cy="3108325"/>
            <wp:effectExtent l="0" t="0" r="0" b="0"/>
            <wp:docPr id="10581999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19994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AFAE3" w14:textId="1EB1CE5C" w:rsidR="00240401" w:rsidRDefault="00240401">
      <w:pPr>
        <w:rPr>
          <w:lang w:val="en-US"/>
        </w:rPr>
      </w:pPr>
      <w:r w:rsidRPr="00240401">
        <w:t>Xác nhận đây là gói SYN khởi tạo kết nối TCP.</w:t>
      </w:r>
    </w:p>
    <w:p w14:paraId="5EA22944" w14:textId="77777777" w:rsidR="00240401" w:rsidRDefault="00240401">
      <w:pPr>
        <w:rPr>
          <w:lang w:val="en-US"/>
        </w:rPr>
      </w:pPr>
    </w:p>
    <w:p w14:paraId="7CDDDEC8" w14:textId="21A0A4DC" w:rsidR="00240401" w:rsidRDefault="00240401">
      <w:pPr>
        <w:rPr>
          <w:lang w:val="en-US"/>
        </w:rPr>
      </w:pPr>
      <w:r w:rsidRPr="00240401">
        <w:t>Bước 5: Tìm gói SYN-ACK và ACK để quan sát toàn bộ bắt tay 3 bước</w:t>
      </w:r>
    </w:p>
    <w:p w14:paraId="1FB81163" w14:textId="0890D533" w:rsidR="00240401" w:rsidRDefault="00240401">
      <w:pPr>
        <w:rPr>
          <w:lang w:val="en-US"/>
        </w:rPr>
      </w:pPr>
      <w:r w:rsidRPr="00240401">
        <w:rPr>
          <w:lang w:val="en-US"/>
        </w:rPr>
        <w:drawing>
          <wp:inline distT="0" distB="0" distL="0" distR="0" wp14:anchorId="374FA9F1" wp14:editId="456A6EBC">
            <wp:extent cx="5943600" cy="3571875"/>
            <wp:effectExtent l="0" t="0" r="0" b="9525"/>
            <wp:docPr id="1073279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2790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A3044" w14:textId="7D73F13F" w:rsidR="00083E1C" w:rsidRDefault="00083E1C">
      <w:pPr>
        <w:rPr>
          <w:lang w:val="en-US"/>
        </w:rPr>
      </w:pPr>
      <w:r w:rsidRPr="00083E1C">
        <w:rPr>
          <w:lang w:val="en-US"/>
        </w:rPr>
        <w:lastRenderedPageBreak/>
        <w:drawing>
          <wp:inline distT="0" distB="0" distL="0" distR="0" wp14:anchorId="63FB04E8" wp14:editId="138F8B86">
            <wp:extent cx="5943600" cy="3097530"/>
            <wp:effectExtent l="0" t="0" r="0" b="7620"/>
            <wp:docPr id="2099527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95274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220A8" w14:textId="4B018B73" w:rsidR="00506893" w:rsidRDefault="00506893">
      <w:pPr>
        <w:rPr>
          <w:lang w:val="en-US"/>
        </w:rPr>
      </w:pPr>
      <w:r w:rsidRPr="00506893">
        <w:rPr>
          <w:lang w:val="en-US"/>
        </w:rPr>
        <w:drawing>
          <wp:inline distT="0" distB="0" distL="0" distR="0" wp14:anchorId="154FA1E2" wp14:editId="3944D5B8">
            <wp:extent cx="5943600" cy="3122295"/>
            <wp:effectExtent l="0" t="0" r="0" b="1905"/>
            <wp:docPr id="679060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0606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AAFC2" w14:textId="77777777" w:rsidR="00506893" w:rsidRPr="00240401" w:rsidRDefault="00506893">
      <w:pPr>
        <w:rPr>
          <w:lang w:val="en-US"/>
        </w:rPr>
      </w:pPr>
    </w:p>
    <w:sectPr w:rsidR="00506893" w:rsidRPr="0024040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6FB7F0F"/>
    <w:multiLevelType w:val="multilevel"/>
    <w:tmpl w:val="691838C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40" w:hanging="38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num w:numId="1" w16cid:durableId="175284498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37A7F"/>
    <w:rsid w:val="00083E1C"/>
    <w:rsid w:val="000F71E6"/>
    <w:rsid w:val="00106BB2"/>
    <w:rsid w:val="002347A7"/>
    <w:rsid w:val="00240401"/>
    <w:rsid w:val="002B7109"/>
    <w:rsid w:val="0043770A"/>
    <w:rsid w:val="004C1F95"/>
    <w:rsid w:val="004F2CD8"/>
    <w:rsid w:val="00506893"/>
    <w:rsid w:val="0051155D"/>
    <w:rsid w:val="005D345F"/>
    <w:rsid w:val="00642F55"/>
    <w:rsid w:val="00651916"/>
    <w:rsid w:val="00731A73"/>
    <w:rsid w:val="007E3379"/>
    <w:rsid w:val="00877696"/>
    <w:rsid w:val="0093664C"/>
    <w:rsid w:val="00A01C2D"/>
    <w:rsid w:val="00B82D65"/>
    <w:rsid w:val="00DA75C5"/>
    <w:rsid w:val="00DF4BF7"/>
    <w:rsid w:val="00E861B9"/>
    <w:rsid w:val="00ED7422"/>
    <w:rsid w:val="00F37A7F"/>
    <w:rsid w:val="00F44CEC"/>
    <w:rsid w:val="00FA1E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5C55D3D"/>
  <w15:chartTrackingRefBased/>
  <w15:docId w15:val="{7B712632-043E-42BE-9112-17263848F7A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noProof/>
      <w:lang w:val="vi-VN"/>
    </w:rPr>
  </w:style>
  <w:style w:type="paragraph" w:styleId="Heading1">
    <w:name w:val="heading 1"/>
    <w:basedOn w:val="Normal"/>
    <w:next w:val="Normal"/>
    <w:link w:val="Heading1Char"/>
    <w:uiPriority w:val="9"/>
    <w:qFormat/>
    <w:rsid w:val="00F37A7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37A7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37A7F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37A7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37A7F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37A7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37A7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37A7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37A7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37A7F"/>
    <w:rPr>
      <w:rFonts w:asciiTheme="majorHAnsi" w:eastAsiaTheme="majorEastAsia" w:hAnsiTheme="majorHAnsi" w:cstheme="majorBidi"/>
      <w:noProof/>
      <w:color w:val="2F5496" w:themeColor="accent1" w:themeShade="BF"/>
      <w:sz w:val="40"/>
      <w:szCs w:val="40"/>
      <w:lang w:val="vi-VN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F37A7F"/>
    <w:rPr>
      <w:rFonts w:asciiTheme="majorHAnsi" w:eastAsiaTheme="majorEastAsia" w:hAnsiTheme="majorHAnsi" w:cstheme="majorBidi"/>
      <w:noProof/>
      <w:color w:val="2F5496" w:themeColor="accent1" w:themeShade="BF"/>
      <w:sz w:val="32"/>
      <w:szCs w:val="32"/>
      <w:lang w:val="vi-VN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37A7F"/>
    <w:rPr>
      <w:rFonts w:eastAsiaTheme="majorEastAsia" w:cstheme="majorBidi"/>
      <w:noProof/>
      <w:color w:val="2F5496" w:themeColor="accent1" w:themeShade="BF"/>
      <w:sz w:val="28"/>
      <w:szCs w:val="28"/>
      <w:lang w:val="vi-VN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37A7F"/>
    <w:rPr>
      <w:rFonts w:eastAsiaTheme="majorEastAsia" w:cstheme="majorBidi"/>
      <w:i/>
      <w:iCs/>
      <w:noProof/>
      <w:color w:val="2F5496" w:themeColor="accent1" w:themeShade="BF"/>
      <w:lang w:val="vi-VN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37A7F"/>
    <w:rPr>
      <w:rFonts w:eastAsiaTheme="majorEastAsia" w:cstheme="majorBidi"/>
      <w:noProof/>
      <w:color w:val="2F5496" w:themeColor="accent1" w:themeShade="BF"/>
      <w:lang w:val="vi-VN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37A7F"/>
    <w:rPr>
      <w:rFonts w:eastAsiaTheme="majorEastAsia" w:cstheme="majorBidi"/>
      <w:i/>
      <w:iCs/>
      <w:noProof/>
      <w:color w:val="595959" w:themeColor="text1" w:themeTint="A6"/>
      <w:lang w:val="vi-VN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37A7F"/>
    <w:rPr>
      <w:rFonts w:eastAsiaTheme="majorEastAsia" w:cstheme="majorBidi"/>
      <w:noProof/>
      <w:color w:val="595959" w:themeColor="text1" w:themeTint="A6"/>
      <w:lang w:val="vi-VN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37A7F"/>
    <w:rPr>
      <w:rFonts w:eastAsiaTheme="majorEastAsia" w:cstheme="majorBidi"/>
      <w:i/>
      <w:iCs/>
      <w:noProof/>
      <w:color w:val="272727" w:themeColor="text1" w:themeTint="D8"/>
      <w:lang w:val="vi-VN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37A7F"/>
    <w:rPr>
      <w:rFonts w:eastAsiaTheme="majorEastAsia" w:cstheme="majorBidi"/>
      <w:noProof/>
      <w:color w:val="272727" w:themeColor="text1" w:themeTint="D8"/>
      <w:lang w:val="vi-VN"/>
    </w:rPr>
  </w:style>
  <w:style w:type="paragraph" w:styleId="Title">
    <w:name w:val="Title"/>
    <w:basedOn w:val="Normal"/>
    <w:next w:val="Normal"/>
    <w:link w:val="TitleChar"/>
    <w:uiPriority w:val="10"/>
    <w:qFormat/>
    <w:rsid w:val="00F37A7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37A7F"/>
    <w:rPr>
      <w:rFonts w:asciiTheme="majorHAnsi" w:eastAsiaTheme="majorEastAsia" w:hAnsiTheme="majorHAnsi" w:cstheme="majorBidi"/>
      <w:noProof/>
      <w:spacing w:val="-10"/>
      <w:kern w:val="28"/>
      <w:sz w:val="56"/>
      <w:szCs w:val="56"/>
      <w:lang w:val="vi-VN"/>
    </w:rPr>
  </w:style>
  <w:style w:type="paragraph" w:styleId="Subtitle">
    <w:name w:val="Subtitle"/>
    <w:basedOn w:val="Normal"/>
    <w:next w:val="Normal"/>
    <w:link w:val="SubtitleChar"/>
    <w:uiPriority w:val="11"/>
    <w:qFormat/>
    <w:rsid w:val="00F37A7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F37A7F"/>
    <w:rPr>
      <w:rFonts w:eastAsiaTheme="majorEastAsia" w:cstheme="majorBidi"/>
      <w:noProof/>
      <w:color w:val="595959" w:themeColor="text1" w:themeTint="A6"/>
      <w:spacing w:val="15"/>
      <w:sz w:val="28"/>
      <w:szCs w:val="28"/>
      <w:lang w:val="vi-VN"/>
    </w:rPr>
  </w:style>
  <w:style w:type="paragraph" w:styleId="Quote">
    <w:name w:val="Quote"/>
    <w:basedOn w:val="Normal"/>
    <w:next w:val="Normal"/>
    <w:link w:val="QuoteChar"/>
    <w:uiPriority w:val="29"/>
    <w:qFormat/>
    <w:rsid w:val="00F37A7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F37A7F"/>
    <w:rPr>
      <w:i/>
      <w:iCs/>
      <w:noProof/>
      <w:color w:val="404040" w:themeColor="text1" w:themeTint="BF"/>
      <w:lang w:val="vi-VN"/>
    </w:rPr>
  </w:style>
  <w:style w:type="paragraph" w:styleId="ListParagraph">
    <w:name w:val="List Paragraph"/>
    <w:basedOn w:val="Normal"/>
    <w:uiPriority w:val="34"/>
    <w:qFormat/>
    <w:rsid w:val="00F37A7F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F37A7F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37A7F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37A7F"/>
    <w:rPr>
      <w:i/>
      <w:iCs/>
      <w:noProof/>
      <w:color w:val="2F5496" w:themeColor="accent1" w:themeShade="BF"/>
      <w:lang w:val="vi-VN"/>
    </w:rPr>
  </w:style>
  <w:style w:type="character" w:styleId="IntenseReference">
    <w:name w:val="Intense Reference"/>
    <w:basedOn w:val="DefaultParagraphFont"/>
    <w:uiPriority w:val="32"/>
    <w:qFormat/>
    <w:rsid w:val="00F37A7F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108</TotalTime>
  <Pages>7</Pages>
  <Words>284</Words>
  <Characters>1619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Hồ Thị Minh Hằng</dc:creator>
  <cp:keywords/>
  <dc:description/>
  <cp:lastModifiedBy>Hồ Thị Minh Hằng</cp:lastModifiedBy>
  <cp:revision>14</cp:revision>
  <dcterms:created xsi:type="dcterms:W3CDTF">2025-02-23T07:37:00Z</dcterms:created>
  <dcterms:modified xsi:type="dcterms:W3CDTF">2025-02-25T15:20:00Z</dcterms:modified>
</cp:coreProperties>
</file>